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2" w:rsidRPr="00A33F82" w:rsidRDefault="0091181E" w:rsidP="007C127A">
      <w:pPr>
        <w:jc w:val="center"/>
        <w:rPr>
          <w:b/>
          <w:color w:val="7F7F7F"/>
          <w:sz w:val="36"/>
          <w:szCs w:val="32"/>
          <w:u w:val="single"/>
        </w:rPr>
      </w:pPr>
      <w:r w:rsidRPr="00A33F82">
        <w:rPr>
          <w:b/>
          <w:color w:val="7F7F7F"/>
          <w:sz w:val="36"/>
          <w:szCs w:val="32"/>
          <w:u w:val="single"/>
        </w:rPr>
        <w:t xml:space="preserve">Szkolny </w:t>
      </w:r>
      <w:r w:rsidR="00BF3BEF" w:rsidRPr="00A33F82">
        <w:rPr>
          <w:b/>
          <w:color w:val="7F7F7F"/>
          <w:sz w:val="36"/>
          <w:szCs w:val="32"/>
          <w:u w:val="single"/>
        </w:rPr>
        <w:t>Zestaw</w:t>
      </w:r>
      <w:r w:rsidRPr="00A33F82">
        <w:rPr>
          <w:b/>
          <w:color w:val="7F7F7F"/>
          <w:sz w:val="36"/>
          <w:szCs w:val="32"/>
          <w:u w:val="single"/>
        </w:rPr>
        <w:t xml:space="preserve"> Podręczników </w:t>
      </w:r>
    </w:p>
    <w:p w:rsidR="0083584A" w:rsidRDefault="00A33F82" w:rsidP="007C127A">
      <w:pPr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 xml:space="preserve">obowiązujący </w:t>
      </w:r>
      <w:r w:rsidR="007C127A" w:rsidRPr="008A7D43">
        <w:rPr>
          <w:b/>
          <w:color w:val="7F7F7F"/>
          <w:sz w:val="32"/>
          <w:szCs w:val="32"/>
        </w:rPr>
        <w:t xml:space="preserve">w Zespole Szkół </w:t>
      </w:r>
      <w:r w:rsidR="00311027">
        <w:rPr>
          <w:b/>
          <w:color w:val="7F7F7F"/>
          <w:sz w:val="32"/>
          <w:szCs w:val="32"/>
        </w:rPr>
        <w:t>nr 6</w:t>
      </w:r>
      <w:r w:rsidR="00EC5997">
        <w:rPr>
          <w:b/>
          <w:color w:val="7F7F7F"/>
          <w:sz w:val="32"/>
          <w:szCs w:val="32"/>
        </w:rPr>
        <w:t xml:space="preserve"> </w:t>
      </w:r>
      <w:r w:rsidR="003105D2">
        <w:rPr>
          <w:b/>
          <w:color w:val="7F7F7F"/>
          <w:sz w:val="32"/>
          <w:szCs w:val="32"/>
        </w:rPr>
        <w:t xml:space="preserve">we Wrocławiu </w:t>
      </w:r>
    </w:p>
    <w:p w:rsidR="007C127A" w:rsidRDefault="0083584A" w:rsidP="007C127A">
      <w:pPr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 xml:space="preserve">dla klas I </w:t>
      </w:r>
      <w:r w:rsidR="007C127A" w:rsidRPr="008A7D43">
        <w:rPr>
          <w:b/>
          <w:color w:val="7F7F7F"/>
          <w:sz w:val="32"/>
          <w:szCs w:val="32"/>
        </w:rPr>
        <w:t>LO i T</w:t>
      </w:r>
      <w:r>
        <w:rPr>
          <w:b/>
          <w:color w:val="7F7F7F"/>
          <w:sz w:val="32"/>
          <w:szCs w:val="32"/>
        </w:rPr>
        <w:t>echnikum</w:t>
      </w:r>
      <w:r w:rsidR="00E640B5">
        <w:rPr>
          <w:b/>
          <w:color w:val="7F7F7F"/>
          <w:sz w:val="32"/>
          <w:szCs w:val="32"/>
        </w:rPr>
        <w:t xml:space="preserve"> na rok szkolny 2019/2020</w:t>
      </w:r>
    </w:p>
    <w:p w:rsidR="00E640B5" w:rsidRPr="00E640B5" w:rsidRDefault="00E640B5" w:rsidP="007C127A">
      <w:pPr>
        <w:jc w:val="center"/>
        <w:rPr>
          <w:b/>
          <w:color w:val="7F7F7F"/>
          <w:sz w:val="32"/>
          <w:szCs w:val="32"/>
          <w:u w:val="single"/>
        </w:rPr>
      </w:pPr>
      <w:r w:rsidRPr="00E640B5">
        <w:rPr>
          <w:b/>
          <w:color w:val="7F7F7F"/>
          <w:sz w:val="32"/>
          <w:szCs w:val="32"/>
          <w:u w:val="single"/>
        </w:rPr>
        <w:t>(</w:t>
      </w:r>
      <w:r w:rsidR="0070029B">
        <w:rPr>
          <w:b/>
          <w:color w:val="7F7F7F"/>
          <w:sz w:val="32"/>
          <w:szCs w:val="32"/>
          <w:u w:val="single"/>
        </w:rPr>
        <w:t>4</w:t>
      </w:r>
      <w:r w:rsidR="00EA4851">
        <w:rPr>
          <w:b/>
          <w:color w:val="7F7F7F"/>
          <w:sz w:val="32"/>
          <w:szCs w:val="32"/>
          <w:u w:val="single"/>
        </w:rPr>
        <w:t xml:space="preserve">-letnie LO i </w:t>
      </w:r>
      <w:r w:rsidR="0070029B">
        <w:rPr>
          <w:b/>
          <w:color w:val="7F7F7F"/>
          <w:sz w:val="32"/>
          <w:szCs w:val="32"/>
          <w:u w:val="single"/>
        </w:rPr>
        <w:t>5</w:t>
      </w:r>
      <w:r w:rsidR="005B5A67">
        <w:rPr>
          <w:b/>
          <w:color w:val="7F7F7F"/>
          <w:sz w:val="32"/>
          <w:szCs w:val="32"/>
          <w:u w:val="single"/>
        </w:rPr>
        <w:t xml:space="preserve"> –letnie </w:t>
      </w:r>
      <w:r w:rsidR="00EA4851">
        <w:rPr>
          <w:b/>
          <w:color w:val="7F7F7F"/>
          <w:sz w:val="32"/>
          <w:szCs w:val="32"/>
          <w:u w:val="single"/>
        </w:rPr>
        <w:t>Technikum</w:t>
      </w:r>
      <w:r w:rsidRPr="00E640B5">
        <w:rPr>
          <w:b/>
          <w:color w:val="7F7F7F"/>
          <w:sz w:val="32"/>
          <w:szCs w:val="32"/>
          <w:u w:val="single"/>
        </w:rPr>
        <w:t>)</w:t>
      </w:r>
    </w:p>
    <w:p w:rsidR="007C127A" w:rsidRPr="00E640B5" w:rsidRDefault="007C127A" w:rsidP="007C127A">
      <w:pPr>
        <w:jc w:val="center"/>
        <w:rPr>
          <w:b/>
          <w:color w:val="7F7F7F"/>
          <w:sz w:val="32"/>
          <w:szCs w:val="32"/>
          <w:u w:val="single"/>
        </w:rPr>
      </w:pPr>
    </w:p>
    <w:p w:rsidR="007C127A" w:rsidRPr="002358EC" w:rsidRDefault="007C127A" w:rsidP="007C127A">
      <w:pPr>
        <w:jc w:val="both"/>
        <w:rPr>
          <w:b/>
          <w:bCs/>
          <w:sz w:val="20"/>
          <w:szCs w:val="20"/>
        </w:rPr>
      </w:pPr>
    </w:p>
    <w:tbl>
      <w:tblPr>
        <w:tblW w:w="10368" w:type="dxa"/>
        <w:tblInd w:w="714" w:type="dxa"/>
        <w:tblBorders>
          <w:top w:val="triple" w:sz="4" w:space="0" w:color="92D050"/>
          <w:left w:val="triple" w:sz="4" w:space="0" w:color="92D050"/>
          <w:bottom w:val="triple" w:sz="4" w:space="0" w:color="92D050"/>
          <w:right w:val="triple" w:sz="4" w:space="0" w:color="92D050"/>
          <w:insideH w:val="triple" w:sz="4" w:space="0" w:color="92D050"/>
          <w:insideV w:val="triple" w:sz="4" w:space="0" w:color="92D050"/>
        </w:tblBorders>
        <w:shd w:val="pct5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46"/>
        <w:gridCol w:w="1559"/>
        <w:gridCol w:w="1701"/>
        <w:gridCol w:w="2977"/>
      </w:tblGrid>
      <w:tr w:rsidR="007C127A" w:rsidRPr="002358EC" w:rsidTr="00190AE9">
        <w:trPr>
          <w:trHeight w:val="924"/>
        </w:trPr>
        <w:tc>
          <w:tcPr>
            <w:tcW w:w="1985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Przedmiot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Tytuł podręcznika</w:t>
            </w:r>
          </w:p>
        </w:tc>
        <w:tc>
          <w:tcPr>
            <w:tcW w:w="1559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7C127A" w:rsidRDefault="007C127A" w:rsidP="00C412F0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7C127A" w:rsidRDefault="007C127A" w:rsidP="00C412F0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Autor </w:t>
            </w:r>
            <w:r w:rsidRPr="002358EC">
              <w:rPr>
                <w:b/>
                <w:szCs w:val="20"/>
              </w:rPr>
              <w:t>podręcznika</w:t>
            </w:r>
          </w:p>
        </w:tc>
        <w:tc>
          <w:tcPr>
            <w:tcW w:w="1701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Wydawnictwo</w:t>
            </w:r>
            <w:r w:rsidR="008A05B9">
              <w:rPr>
                <w:b/>
                <w:szCs w:val="20"/>
              </w:rPr>
              <w:t xml:space="preserve"> - </w:t>
            </w:r>
          </w:p>
          <w:p w:rsidR="008A05B9" w:rsidRPr="002358EC" w:rsidRDefault="008A05B9" w:rsidP="00C412F0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rok wydania</w:t>
            </w:r>
          </w:p>
        </w:tc>
        <w:tc>
          <w:tcPr>
            <w:tcW w:w="2977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KLASA</w:t>
            </w: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7C127A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7C127A" w:rsidRPr="003E0CEC" w:rsidRDefault="007C127A" w:rsidP="00C412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023E8" w:rsidRDefault="003023E8" w:rsidP="003023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7C127A" w:rsidRPr="003E0CEC" w:rsidRDefault="007C127A" w:rsidP="003023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23E8">
              <w:rPr>
                <w:b/>
                <w:bCs/>
                <w:sz w:val="32"/>
                <w:szCs w:val="20"/>
              </w:rPr>
              <w:t>Język polski</w:t>
            </w:r>
            <w:r w:rsidR="006E4BA6" w:rsidRPr="003023E8">
              <w:rPr>
                <w:b/>
                <w:bCs/>
                <w:sz w:val="32"/>
                <w:szCs w:val="20"/>
              </w:rPr>
              <w:t xml:space="preserve"> 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7C127A" w:rsidRPr="003E0CEC" w:rsidRDefault="00BB2E5A" w:rsidP="0019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Oblicza epok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825AE6" w:rsidRDefault="00BB2E5A" w:rsidP="00190AE9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Podręcznik do języka polskiego </w:t>
            </w:r>
            <w:r w:rsidR="00FB76D5" w:rsidRPr="003E0CEC">
              <w:rPr>
                <w:bCs/>
                <w:sz w:val="22"/>
                <w:szCs w:val="20"/>
              </w:rPr>
              <w:t xml:space="preserve">dla </w:t>
            </w:r>
            <w:r w:rsidRPr="003E0CEC">
              <w:rPr>
                <w:bCs/>
                <w:sz w:val="22"/>
                <w:szCs w:val="20"/>
              </w:rPr>
              <w:t>l</w:t>
            </w:r>
            <w:r w:rsidR="00190AE9" w:rsidRPr="003E0CEC">
              <w:rPr>
                <w:bCs/>
                <w:sz w:val="22"/>
                <w:szCs w:val="20"/>
              </w:rPr>
              <w:t xml:space="preserve">iceum i technikum. </w:t>
            </w:r>
          </w:p>
          <w:p w:rsidR="00190AE9" w:rsidRPr="003E0CEC" w:rsidRDefault="00190AE9" w:rsidP="00190AE9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podstawowy i rozszerzony.</w:t>
            </w:r>
          </w:p>
          <w:p w:rsidR="00190AE9" w:rsidRPr="003E0CEC" w:rsidRDefault="00FB76D5" w:rsidP="005D6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3E0CEC">
              <w:rPr>
                <w:b/>
                <w:bCs/>
                <w:sz w:val="22"/>
                <w:szCs w:val="20"/>
                <w:u w:val="single"/>
              </w:rPr>
              <w:t>Część 1.1 i 1.2</w:t>
            </w:r>
          </w:p>
        </w:tc>
        <w:tc>
          <w:tcPr>
            <w:tcW w:w="1559" w:type="dxa"/>
            <w:shd w:val="pct5" w:color="auto" w:fill="auto"/>
          </w:tcPr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D. Chemperek, </w:t>
            </w: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Kalbarczyk</w:t>
            </w:r>
            <w:r w:rsidR="00FB76D5" w:rsidRPr="003E0CEC">
              <w:rPr>
                <w:bCs/>
                <w:sz w:val="22"/>
                <w:szCs w:val="20"/>
              </w:rPr>
              <w:t>,</w:t>
            </w:r>
          </w:p>
          <w:p w:rsidR="00FB76D5" w:rsidRPr="003E0CEC" w:rsidRDefault="00FB76D5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D.</w:t>
            </w:r>
            <w:r w:rsidR="00172043" w:rsidRPr="003E0CEC">
              <w:rPr>
                <w:bCs/>
                <w:sz w:val="22"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0"/>
              </w:rPr>
              <w:t>Trześniowski</w:t>
            </w: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7C127A" w:rsidRPr="00CD157D" w:rsidRDefault="007C127A" w:rsidP="00190AE9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FB76D5" w:rsidRPr="000D4B05" w:rsidRDefault="007C127A" w:rsidP="000D4B05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 w:rsidR="000D4B05">
              <w:rPr>
                <w:sz w:val="22"/>
                <w:szCs w:val="20"/>
              </w:rPr>
              <w:t xml:space="preserve"> - </w:t>
            </w:r>
            <w:r w:rsidR="00FB76D5" w:rsidRPr="003E0CEC">
              <w:rPr>
                <w:b/>
                <w:szCs w:val="20"/>
              </w:rPr>
              <w:t>2019</w:t>
            </w:r>
          </w:p>
          <w:p w:rsidR="00FB76D5" w:rsidRPr="003E0CEC" w:rsidRDefault="00FB76D5" w:rsidP="00190AE9">
            <w:pPr>
              <w:snapToGrid w:val="0"/>
              <w:jc w:val="center"/>
              <w:rPr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190AE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2D3BDA" w:rsidRPr="003E0CEC" w:rsidRDefault="002D3BDA" w:rsidP="00C412F0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2D3BDA" w:rsidRPr="003E0CEC" w:rsidRDefault="002D3BDA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2D3BDA" w:rsidRPr="003E0CEC" w:rsidRDefault="002D3BDA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2D3BDA" w:rsidRPr="003E0CEC" w:rsidRDefault="002D3BD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A2253C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C127A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BF3BEF" w:rsidRPr="003E0CEC" w:rsidRDefault="007C127A" w:rsidP="005B5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32"/>
                <w:szCs w:val="20"/>
              </w:rPr>
              <w:t>Język angielski</w:t>
            </w:r>
            <w:r w:rsidR="005B5A67" w:rsidRPr="003E0CEC">
              <w:rPr>
                <w:b/>
                <w:bCs/>
                <w:sz w:val="32"/>
                <w:szCs w:val="20"/>
              </w:rPr>
              <w:t xml:space="preserve"> - </w:t>
            </w:r>
            <w:r w:rsidR="00BF3BEF" w:rsidRPr="003E0CEC">
              <w:rPr>
                <w:b/>
                <w:bCs/>
                <w:sz w:val="32"/>
                <w:szCs w:val="20"/>
              </w:rPr>
              <w:t>podstawa i rozszerzenie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7C127A" w:rsidRPr="000D4B05" w:rsidRDefault="00C75E42" w:rsidP="00BF3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43634" w:themeColor="accent2" w:themeShade="BF"/>
              </w:rPr>
            </w:pPr>
            <w:r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Zakup </w:t>
            </w:r>
            <w:r w:rsidR="00BF3BEF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podręczników</w:t>
            </w:r>
            <w:r w:rsidR="00A3713C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 we</w:t>
            </w:r>
            <w:r w:rsidR="00190AE9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 </w:t>
            </w:r>
            <w:r w:rsidR="00A3713C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wrześniu po teście sprawdzającym</w:t>
            </w:r>
            <w:r w:rsidR="00B126AB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A3713C" w:rsidRPr="003E0CEC" w:rsidRDefault="00A3713C" w:rsidP="00A3713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986ACD" w:rsidRPr="003E0CEC" w:rsidRDefault="00986ACD" w:rsidP="00986AC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986ACD" w:rsidRPr="003E0CEC" w:rsidRDefault="00986ACD" w:rsidP="00986A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986ACD" w:rsidRPr="003E0CEC" w:rsidRDefault="00986ACD" w:rsidP="00986A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986ACD" w:rsidRPr="003E0CEC" w:rsidRDefault="00986ACD" w:rsidP="00986AC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7C127A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BF3BEF" w:rsidRPr="003E0CEC" w:rsidRDefault="00BF3BEF" w:rsidP="00C412F0">
            <w:pPr>
              <w:autoSpaceDE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32"/>
                <w:szCs w:val="20"/>
              </w:rPr>
              <w:t>Język niemiecki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DD4980" w:rsidRPr="00CD157D" w:rsidRDefault="001375CF" w:rsidP="001375CF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CD157D">
              <w:rPr>
                <w:b/>
                <w:sz w:val="28"/>
                <w:u w:val="single"/>
              </w:rPr>
              <w:t>Effekt cz.1.</w:t>
            </w:r>
          </w:p>
          <w:p w:rsidR="001375CF" w:rsidRPr="003E0CEC" w:rsidRDefault="001375CF" w:rsidP="00825AE6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sz w:val="22"/>
              </w:rPr>
              <w:t>Podręcznik do języka niemieckiego dla</w:t>
            </w:r>
            <w:r w:rsidR="00825AE6">
              <w:rPr>
                <w:sz w:val="22"/>
              </w:rPr>
              <w:t> </w:t>
            </w:r>
            <w:r w:rsidRPr="003E0CEC">
              <w:rPr>
                <w:sz w:val="22"/>
              </w:rPr>
              <w:t>liceum i technikum.</w:t>
            </w:r>
          </w:p>
        </w:tc>
        <w:tc>
          <w:tcPr>
            <w:tcW w:w="1559" w:type="dxa"/>
            <w:shd w:val="pct5" w:color="auto" w:fill="auto"/>
          </w:tcPr>
          <w:p w:rsidR="00A16347" w:rsidRPr="003E0CEC" w:rsidRDefault="00172043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</w:t>
            </w:r>
            <w:r w:rsidR="001375CF" w:rsidRPr="003E0CEC">
              <w:rPr>
                <w:bCs/>
                <w:sz w:val="22"/>
                <w:szCs w:val="20"/>
              </w:rPr>
              <w:t xml:space="preserve"> Kryczyńska-Pham</w:t>
            </w:r>
          </w:p>
        </w:tc>
        <w:tc>
          <w:tcPr>
            <w:tcW w:w="1701" w:type="dxa"/>
            <w:shd w:val="pct5" w:color="auto" w:fill="auto"/>
          </w:tcPr>
          <w:p w:rsidR="007C127A" w:rsidRPr="00CD157D" w:rsidRDefault="007C127A" w:rsidP="00190AE9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8A05B9" w:rsidRPr="00CD157D" w:rsidRDefault="00A16347" w:rsidP="000D4B05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WSiP</w:t>
            </w:r>
            <w:r w:rsidR="000D4B05" w:rsidRPr="00CD157D">
              <w:rPr>
                <w:b/>
                <w:sz w:val="22"/>
                <w:szCs w:val="20"/>
              </w:rPr>
              <w:t xml:space="preserve"> - </w:t>
            </w:r>
            <w:r w:rsidR="008A05B9" w:rsidRPr="00CD157D">
              <w:rPr>
                <w:b/>
                <w:szCs w:val="20"/>
              </w:rPr>
              <w:t>2019</w:t>
            </w:r>
          </w:p>
          <w:p w:rsidR="008A05B9" w:rsidRPr="003E0CEC" w:rsidRDefault="008A05B9" w:rsidP="00190AE9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DC6418" w:rsidRPr="003E0CEC" w:rsidRDefault="00986ACD" w:rsidP="00C412F0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</w:t>
            </w:r>
            <w:r w:rsidR="001D0DA7" w:rsidRPr="003E0CEC">
              <w:rPr>
                <w:b/>
                <w:bCs/>
                <w:caps/>
                <w:sz w:val="22"/>
                <w:szCs w:val="20"/>
              </w:rPr>
              <w:t>:</w:t>
            </w:r>
            <w:r w:rsidRPr="003E0CEC"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7C127A" w:rsidRPr="003E0CEC" w:rsidRDefault="00986ACD" w:rsidP="00DC6418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 xml:space="preserve">I </w:t>
            </w:r>
            <w:r w:rsidR="001D0DA7" w:rsidRPr="003E0CEC">
              <w:rPr>
                <w:b/>
                <w:bCs/>
                <w:caps/>
                <w:sz w:val="22"/>
                <w:szCs w:val="20"/>
              </w:rPr>
              <w:t>LO</w:t>
            </w:r>
          </w:p>
          <w:p w:rsidR="0001677F" w:rsidRPr="003E0CEC" w:rsidRDefault="0001677F" w:rsidP="000167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01677F" w:rsidRPr="003E0CEC" w:rsidRDefault="0001677F" w:rsidP="0001677F">
            <w:pPr>
              <w:pStyle w:val="Akapitzlist"/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1D0DA7" w:rsidRPr="003E0CEC" w:rsidRDefault="001D0DA7" w:rsidP="0001677F">
            <w:pPr>
              <w:autoSpaceDE w:val="0"/>
              <w:autoSpaceDN w:val="0"/>
              <w:adjustRightInd w:val="0"/>
              <w:ind w:left="360"/>
              <w:rPr>
                <w:bCs/>
                <w:szCs w:val="20"/>
              </w:rPr>
            </w:pPr>
          </w:p>
          <w:p w:rsidR="001D0DA7" w:rsidRPr="003E0CEC" w:rsidRDefault="001D0DA7" w:rsidP="001D0DA7">
            <w:pPr>
              <w:pStyle w:val="Akapitzlist"/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A71C4" w:rsidRDefault="00FA71C4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Filozofia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CD157D" w:rsidRDefault="00CD157D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CD157D">
              <w:rPr>
                <w:b/>
                <w:bCs/>
                <w:sz w:val="22"/>
                <w:szCs w:val="20"/>
                <w:u w:val="single"/>
              </w:rPr>
              <w:t>Spotkania filozofią 1.</w:t>
            </w:r>
          </w:p>
          <w:p w:rsidR="00CD157D" w:rsidRPr="00CD157D" w:rsidRDefault="00CD157D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D157D">
              <w:rPr>
                <w:bCs/>
                <w:sz w:val="22"/>
                <w:szCs w:val="20"/>
              </w:rPr>
              <w:t xml:space="preserve">Podręcznik do filozofii dla liceum ogólnokształcącego i technikum. </w:t>
            </w:r>
          </w:p>
          <w:p w:rsidR="00CD157D" w:rsidRPr="00CD157D" w:rsidRDefault="00CD157D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D157D">
              <w:rPr>
                <w:bCs/>
                <w:sz w:val="22"/>
                <w:szCs w:val="20"/>
              </w:rPr>
              <w:t>Zakres podstawowy.</w:t>
            </w:r>
          </w:p>
          <w:p w:rsidR="00CD157D" w:rsidRPr="003E0CEC" w:rsidRDefault="00CD157D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1B3726" w:rsidRDefault="00CD157D" w:rsidP="007F719D">
            <w:pPr>
              <w:autoSpaceDE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M. Bokiniec,</w:t>
            </w:r>
          </w:p>
          <w:p w:rsidR="00CD157D" w:rsidRPr="003E0CEC" w:rsidRDefault="00CD157D" w:rsidP="007F719D">
            <w:pPr>
              <w:autoSpaceDE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S. Zielka</w:t>
            </w:r>
          </w:p>
        </w:tc>
        <w:tc>
          <w:tcPr>
            <w:tcW w:w="1701" w:type="dxa"/>
            <w:shd w:val="pct5" w:color="auto" w:fill="auto"/>
          </w:tcPr>
          <w:p w:rsidR="00CD157D" w:rsidRPr="00CD157D" w:rsidRDefault="00CD157D" w:rsidP="00CD157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CD157D" w:rsidRPr="00CD157D" w:rsidRDefault="00CD157D" w:rsidP="00CD157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Default="001B3726" w:rsidP="007F719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D4B05">
              <w:rPr>
                <w:b/>
                <w:bCs/>
                <w:caps/>
                <w:sz w:val="22"/>
                <w:szCs w:val="20"/>
              </w:rPr>
              <w:t>I L</w:t>
            </w:r>
            <w:r>
              <w:rPr>
                <w:b/>
                <w:bCs/>
                <w:caps/>
                <w:sz w:val="22"/>
                <w:szCs w:val="20"/>
              </w:rPr>
              <w:t>B I,  LC, I LD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TECHNIKUM</w:t>
            </w:r>
          </w:p>
          <w:p w:rsidR="001B3726" w:rsidRPr="000D4B05" w:rsidRDefault="001B3726" w:rsidP="007F719D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A81D5F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81D5F" w:rsidRDefault="00A81D5F" w:rsidP="00A81D5F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Muzyka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81D5F" w:rsidRPr="003E0CEC" w:rsidRDefault="00FE1EE3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A81D5F">
              <w:rPr>
                <w:b/>
                <w:bCs/>
                <w:color w:val="984806" w:themeColor="accent6" w:themeShade="80"/>
                <w:szCs w:val="20"/>
              </w:rPr>
              <w:t>Wybór i zakup podręczników we wrześniu 2019 r</w:t>
            </w:r>
          </w:p>
        </w:tc>
        <w:tc>
          <w:tcPr>
            <w:tcW w:w="1559" w:type="dxa"/>
            <w:shd w:val="pct5" w:color="auto" w:fill="auto"/>
          </w:tcPr>
          <w:p w:rsidR="00A81D5F" w:rsidRPr="003E0CEC" w:rsidRDefault="00A81D5F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A81D5F" w:rsidRPr="003E0CEC" w:rsidRDefault="00A81D5F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A81D5F" w:rsidRPr="003E0CEC" w:rsidRDefault="00A81D5F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KLASA I LA - LO</w:t>
            </w: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Historia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Poznać przeszłość 1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1B3726" w:rsidRPr="003023E8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023E8">
              <w:rPr>
                <w:bCs/>
                <w:sz w:val="22"/>
                <w:szCs w:val="20"/>
              </w:rPr>
              <w:t xml:space="preserve">Podręcznik do historii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023E8">
              <w:rPr>
                <w:bCs/>
                <w:sz w:val="22"/>
                <w:szCs w:val="20"/>
              </w:rPr>
              <w:t>Zakres podstawowy.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M. Pawlak,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Szweda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0D4B05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1B3726" w:rsidRPr="003023E8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  <w:r w:rsidRPr="003023E8">
              <w:rPr>
                <w:b/>
                <w:bCs/>
                <w:sz w:val="26"/>
                <w:szCs w:val="20"/>
              </w:rPr>
              <w:t>Wiedza o społeczeństwie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W centrum uwagi 1</w:t>
            </w:r>
            <w:r w:rsidRPr="003E0CEC">
              <w:rPr>
                <w:bCs/>
                <w:szCs w:val="20"/>
              </w:rPr>
              <w:t xml:space="preserve">. </w:t>
            </w:r>
            <w:r w:rsidRPr="003E0CEC">
              <w:rPr>
                <w:bCs/>
                <w:sz w:val="22"/>
                <w:szCs w:val="20"/>
              </w:rPr>
              <w:t>Podręcznik do wiedzy o społeczeństwie dla szkół ponadgimnazjalnych – zakres podstawowy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Janicki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0D4B05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</w:t>
            </w:r>
          </w:p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Geografia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CD157D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 w:rsidRPr="00CD157D">
              <w:rPr>
                <w:b/>
                <w:bCs/>
                <w:szCs w:val="20"/>
                <w:u w:val="single"/>
              </w:rPr>
              <w:t>Oblicza geografii 1.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Podręcznik dla liceum ogólnokształcącego i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podstawowy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3E0CEC">
              <w:rPr>
                <w:b/>
                <w:sz w:val="28"/>
              </w:rPr>
              <w:t>+</w:t>
            </w:r>
          </w:p>
          <w:p w:rsidR="001B3726" w:rsidRDefault="001B3726" w:rsidP="007F719D">
            <w:pPr>
              <w:autoSpaceDE w:val="0"/>
              <w:adjustRightInd w:val="0"/>
              <w:jc w:val="center"/>
            </w:pPr>
            <w:r w:rsidRPr="00CD157D">
              <w:rPr>
                <w:b/>
                <w:u w:val="single"/>
              </w:rPr>
              <w:t>Oblicza geografii 1.</w:t>
            </w:r>
            <w:r w:rsidRPr="003E0CEC">
              <w:t xml:space="preserve"> </w:t>
            </w:r>
            <w:r w:rsidRPr="003E0CEC">
              <w:rPr>
                <w:sz w:val="22"/>
              </w:rPr>
              <w:t xml:space="preserve">Karty pracy ucznia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sz w:val="22"/>
              </w:rPr>
              <w:t xml:space="preserve">Zakres podstawowy. 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R. Malarz,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M. Więckowski,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P. Kroh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t>Katarzyna Maciążek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LA, I LB, I LD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Geografia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(rozszerzenie)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Oblicza geografii 1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Podręcznik dla liceum ogólnokształcącego i 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rozszerzony</w:t>
            </w:r>
            <w:r w:rsidRPr="003E0CEC">
              <w:rPr>
                <w:bCs/>
                <w:sz w:val="20"/>
                <w:szCs w:val="20"/>
              </w:rPr>
              <w:t>.</w:t>
            </w:r>
          </w:p>
          <w:p w:rsidR="001B3726" w:rsidRPr="00825AE6" w:rsidRDefault="001B3726" w:rsidP="007F719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825AE6">
              <w:rPr>
                <w:b/>
                <w:sz w:val="28"/>
              </w:rPr>
              <w:t>+</w:t>
            </w:r>
          </w:p>
          <w:p w:rsidR="001B3726" w:rsidRPr="00CD157D" w:rsidRDefault="001B3726" w:rsidP="007F719D">
            <w:pPr>
              <w:autoSpaceDE w:val="0"/>
              <w:adjustRightInd w:val="0"/>
              <w:jc w:val="center"/>
              <w:rPr>
                <w:b/>
                <w:u w:val="single"/>
              </w:rPr>
            </w:pPr>
            <w:r w:rsidRPr="00CD157D">
              <w:rPr>
                <w:b/>
                <w:u w:val="single"/>
              </w:rPr>
              <w:t>Oblicza geografii.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</w:rPr>
              <w:t>Maturalne karty pracy dla liceum ogólnokształcącego i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sz w:val="22"/>
              </w:rPr>
              <w:t>Zakres rozszerzony.</w:t>
            </w:r>
            <w:r w:rsidRPr="003E0CEC">
              <w:rPr>
                <w:sz w:val="28"/>
              </w:rPr>
              <w:br/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R. Malarz,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M. Więckowski,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P. Kroh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D. Burczyk,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 xml:space="preserve">V. Feliniak,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sz w:val="22"/>
                <w:szCs w:val="20"/>
              </w:rPr>
              <w:t>B. Marczewska i in.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0D4B05" w:rsidRDefault="001B3726" w:rsidP="007F719D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023E8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KLASA</w:t>
            </w:r>
            <w:r>
              <w:rPr>
                <w:b/>
                <w:bCs/>
                <w:caps/>
                <w:szCs w:val="20"/>
              </w:rPr>
              <w:t xml:space="preserve"> </w:t>
            </w:r>
            <w:r w:rsidRPr="003023E8">
              <w:rPr>
                <w:b/>
                <w:bCs/>
                <w:caps/>
                <w:sz w:val="22"/>
                <w:szCs w:val="20"/>
              </w:rPr>
              <w:t>I LC</w:t>
            </w:r>
            <w:r>
              <w:rPr>
                <w:b/>
                <w:bCs/>
                <w:caps/>
                <w:sz w:val="22"/>
                <w:szCs w:val="20"/>
              </w:rPr>
              <w:t xml:space="preserve"> - LO</w:t>
            </w:r>
          </w:p>
          <w:p w:rsidR="001B3726" w:rsidRPr="003E0CEC" w:rsidRDefault="001B3726" w:rsidP="007F719D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Biologia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 1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Podręcznik dla liceum ogólnokształcącego i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3E0CEC">
              <w:rPr>
                <w:b/>
                <w:sz w:val="28"/>
                <w:szCs w:val="22"/>
              </w:rPr>
              <w:t>+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 1</w:t>
            </w:r>
            <w:r w:rsidRPr="003E0CEC">
              <w:rPr>
                <w:b/>
                <w:bCs/>
                <w:szCs w:val="20"/>
              </w:rPr>
              <w:t xml:space="preserve">. </w:t>
            </w:r>
            <w:r w:rsidRPr="003E0CEC">
              <w:rPr>
                <w:bCs/>
                <w:sz w:val="22"/>
                <w:szCs w:val="22"/>
              </w:rPr>
              <w:t>Karty pracy ucznia dla</w:t>
            </w:r>
            <w:r>
              <w:rPr>
                <w:bCs/>
                <w:sz w:val="22"/>
                <w:szCs w:val="22"/>
              </w:rPr>
              <w:t> </w:t>
            </w:r>
            <w:r w:rsidRPr="003E0CEC">
              <w:rPr>
                <w:sz w:val="22"/>
                <w:szCs w:val="22"/>
              </w:rPr>
              <w:t>liceum ogólnokształcącego i  technikum.</w:t>
            </w:r>
          </w:p>
          <w:p w:rsidR="001B3726" w:rsidRPr="00825AE6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  <w:r w:rsidRPr="00825AE6">
              <w:t xml:space="preserve"> 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Helmin,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J. Holeczek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0D4B05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0D4B05">
              <w:rPr>
                <w:bCs/>
                <w:sz w:val="22"/>
                <w:szCs w:val="20"/>
              </w:rPr>
              <w:t>R. Stencel,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B.Januszewska-Hasiec,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J. Kobyłecka i in.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Chemia</w:t>
            </w:r>
          </w:p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CD157D">
              <w:rPr>
                <w:b/>
                <w:bCs/>
                <w:szCs w:val="20"/>
                <w:u w:val="single"/>
              </w:rPr>
              <w:lastRenderedPageBreak/>
              <w:t>To jest chemia 1. Chemia ogólna</w:t>
            </w:r>
            <w:r w:rsidRPr="003E0CEC">
              <w:rPr>
                <w:b/>
                <w:bCs/>
                <w:szCs w:val="20"/>
              </w:rPr>
              <w:t xml:space="preserve"> i nieorganiczna.</w:t>
            </w:r>
            <w:r w:rsidRPr="003E0CEC">
              <w:rPr>
                <w:bCs/>
                <w:szCs w:val="20"/>
              </w:rPr>
              <w:t xml:space="preserve"> </w:t>
            </w:r>
            <w:r w:rsidRPr="003E0CEC">
              <w:rPr>
                <w:sz w:val="22"/>
                <w:szCs w:val="22"/>
              </w:rPr>
              <w:t>Podręcznik dla liceum ogólnokształcącego i 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Podręcznik ze zbiorem zadań.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3E0CEC">
              <w:rPr>
                <w:b/>
                <w:sz w:val="28"/>
                <w:szCs w:val="22"/>
              </w:rPr>
              <w:lastRenderedPageBreak/>
              <w:t>+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</w:rPr>
            </w:pPr>
            <w:r w:rsidRPr="00CD157D">
              <w:rPr>
                <w:b/>
                <w:bCs/>
                <w:szCs w:val="20"/>
                <w:u w:val="single"/>
              </w:rPr>
              <w:t>To jest chemia 1.</w:t>
            </w:r>
            <w:r w:rsidRPr="003E0CEC">
              <w:rPr>
                <w:b/>
                <w:bCs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2"/>
              </w:rPr>
              <w:t xml:space="preserve">Karty pracy ucznia z kartami laboratoryjnymi dla </w:t>
            </w:r>
            <w:r w:rsidRPr="003E0CEC">
              <w:rPr>
                <w:sz w:val="22"/>
                <w:szCs w:val="22"/>
              </w:rPr>
              <w:t xml:space="preserve">liceum ogólnokształcącego i  technikum. </w:t>
            </w:r>
            <w:r w:rsidRPr="003E0CEC">
              <w:rPr>
                <w:bCs/>
                <w:sz w:val="22"/>
                <w:szCs w:val="22"/>
              </w:rPr>
              <w:t>Chemia ogólna i nieorganiczna.</w:t>
            </w:r>
          </w:p>
          <w:p w:rsidR="001B3726" w:rsidRPr="00825AE6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</w:t>
            </w:r>
            <w:r w:rsidRPr="003E0CEC">
              <w:rPr>
                <w:sz w:val="20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lastRenderedPageBreak/>
              <w:t xml:space="preserve">R. Hassa,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i J. Mrzigod,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Cs w:val="20"/>
              </w:rPr>
              <w:t>A. Kwiek,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Cs w:val="20"/>
              </w:rPr>
              <w:t>E. Megiel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lastRenderedPageBreak/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C412F0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C412F0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3023E8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Fizyka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CD157D" w:rsidRDefault="001B3726" w:rsidP="00AA22D8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CD157D">
              <w:rPr>
                <w:b/>
                <w:u w:val="single"/>
              </w:rPr>
              <w:t>Fizyka 1.</w:t>
            </w:r>
          </w:p>
          <w:p w:rsidR="001B3726" w:rsidRPr="003E0CEC" w:rsidRDefault="001B3726" w:rsidP="0062346B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3E0CEC">
              <w:rPr>
                <w:bCs/>
                <w:kern w:val="36"/>
                <w:sz w:val="22"/>
                <w:szCs w:val="22"/>
              </w:rPr>
              <w:t>Podręcznik.</w:t>
            </w:r>
          </w:p>
          <w:p w:rsidR="001B3726" w:rsidRPr="003E0CEC" w:rsidRDefault="001B3726" w:rsidP="0062346B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3E0CEC">
              <w:rPr>
                <w:bCs/>
                <w:kern w:val="36"/>
                <w:sz w:val="22"/>
                <w:szCs w:val="22"/>
              </w:rPr>
              <w:t>Liceum i Technikum</w:t>
            </w:r>
          </w:p>
          <w:p w:rsidR="001B3726" w:rsidRPr="00825AE6" w:rsidRDefault="001B3726" w:rsidP="00825AE6">
            <w:pPr>
              <w:autoSpaceDE w:val="0"/>
              <w:adjustRightInd w:val="0"/>
              <w:jc w:val="center"/>
            </w:pPr>
            <w:r w:rsidRPr="003E0CEC">
              <w:rPr>
                <w:bCs/>
                <w:kern w:val="36"/>
                <w:sz w:val="22"/>
                <w:szCs w:val="22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L. Lehman,</w:t>
            </w:r>
          </w:p>
          <w:p w:rsidR="001B3726" w:rsidRPr="003E0CEC" w:rsidRDefault="001B3726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W. Polesiuk,</w:t>
            </w:r>
          </w:p>
          <w:p w:rsidR="001B3726" w:rsidRPr="003E0CEC" w:rsidRDefault="001B3726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G.F. Wojewoda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01677F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1B3726" w:rsidRPr="000D4B05" w:rsidRDefault="001B3726" w:rsidP="000D4B05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>
              <w:rPr>
                <w:szCs w:val="20"/>
              </w:rPr>
              <w:t xml:space="preserve"> - </w:t>
            </w:r>
            <w:r w:rsidRPr="003E0CEC">
              <w:rPr>
                <w:b/>
                <w:szCs w:val="20"/>
              </w:rPr>
              <w:t>2019</w:t>
            </w:r>
          </w:p>
          <w:p w:rsidR="001B3726" w:rsidRPr="003E0CEC" w:rsidRDefault="001B3726" w:rsidP="008A05B9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2D3BDA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1B3726" w:rsidRPr="003E0CEC" w:rsidRDefault="001B3726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1B3726" w:rsidRPr="003E0CEC" w:rsidRDefault="001B3726" w:rsidP="00C412F0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Matematyka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D157D">
              <w:rPr>
                <w:b/>
                <w:bCs/>
                <w:sz w:val="22"/>
                <w:szCs w:val="20"/>
                <w:u w:val="single"/>
              </w:rPr>
              <w:t>Matematyka</w:t>
            </w:r>
            <w:r w:rsidRPr="00CD157D">
              <w:rPr>
                <w:bCs/>
                <w:sz w:val="22"/>
                <w:szCs w:val="20"/>
                <w:u w:val="single"/>
              </w:rPr>
              <w:t xml:space="preserve">. </w:t>
            </w:r>
            <w:r w:rsidRPr="00CD157D">
              <w:rPr>
                <w:b/>
                <w:bCs/>
                <w:sz w:val="22"/>
                <w:szCs w:val="20"/>
                <w:u w:val="single"/>
              </w:rPr>
              <w:t>Klasa 1</w:t>
            </w:r>
            <w:r w:rsidRPr="00CD157D">
              <w:rPr>
                <w:bCs/>
                <w:sz w:val="22"/>
                <w:szCs w:val="20"/>
                <w:u w:val="single"/>
              </w:rPr>
              <w:t>.</w:t>
            </w:r>
            <w:r w:rsidRPr="003023E8">
              <w:rPr>
                <w:bCs/>
                <w:sz w:val="22"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0"/>
              </w:rPr>
              <w:t xml:space="preserve">Podręcznik do matematyki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W. Babiański,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L. Chańko,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K. Wej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LA, i LC, I LD</w:t>
            </w:r>
          </w:p>
          <w:p w:rsidR="001B3726" w:rsidRPr="003E0CEC" w:rsidRDefault="001B3726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 xml:space="preserve">Matematyka -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rozszerzenie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CD157D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  <w:u w:val="single"/>
              </w:rPr>
            </w:pPr>
            <w:r w:rsidRPr="00CD157D">
              <w:rPr>
                <w:b/>
                <w:bCs/>
                <w:sz w:val="22"/>
                <w:szCs w:val="20"/>
                <w:u w:val="single"/>
              </w:rPr>
              <w:t>Matematyka</w:t>
            </w:r>
            <w:r w:rsidRPr="00CD157D">
              <w:rPr>
                <w:bCs/>
                <w:sz w:val="22"/>
                <w:szCs w:val="20"/>
                <w:u w:val="single"/>
              </w:rPr>
              <w:t xml:space="preserve">. </w:t>
            </w:r>
            <w:r w:rsidRPr="00CD157D">
              <w:rPr>
                <w:b/>
                <w:bCs/>
                <w:sz w:val="22"/>
                <w:szCs w:val="20"/>
                <w:u w:val="single"/>
              </w:rPr>
              <w:t>Klasa 1.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Podręcznik do matematyki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 Zakres podstawowy i rozszerzony.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W. Babiański,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L. Chańko,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K. Wej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1B3726" w:rsidRPr="003023E8" w:rsidRDefault="001B3726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KLASA</w:t>
            </w:r>
            <w:r>
              <w:rPr>
                <w:b/>
                <w:bCs/>
                <w:caps/>
                <w:szCs w:val="20"/>
              </w:rPr>
              <w:t xml:space="preserve"> </w:t>
            </w:r>
            <w:r w:rsidRPr="003023E8">
              <w:rPr>
                <w:b/>
                <w:bCs/>
                <w:caps/>
                <w:sz w:val="22"/>
                <w:szCs w:val="20"/>
              </w:rPr>
              <w:t>I LB</w:t>
            </w:r>
            <w:r>
              <w:rPr>
                <w:b/>
                <w:bCs/>
                <w:caps/>
                <w:sz w:val="22"/>
                <w:szCs w:val="20"/>
              </w:rPr>
              <w:t xml:space="preserve"> - LO</w:t>
            </w:r>
          </w:p>
          <w:p w:rsidR="001B3726" w:rsidRPr="003E0CEC" w:rsidRDefault="001B3726" w:rsidP="007F719D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AC1901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AC1901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Pr="003E0CEC" w:rsidRDefault="00AC1901" w:rsidP="00AC1901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1901">
              <w:rPr>
                <w:b/>
                <w:bCs/>
                <w:sz w:val="28"/>
                <w:szCs w:val="20"/>
              </w:rPr>
              <w:t>Informatyka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Default="00AC1901" w:rsidP="001B7B12">
            <w:pPr>
              <w:autoSpaceDE w:val="0"/>
              <w:adjustRightInd w:val="0"/>
              <w:jc w:val="center"/>
              <w:rPr>
                <w:b/>
                <w:bCs/>
                <w:color w:val="984806" w:themeColor="accent6" w:themeShade="80"/>
                <w:szCs w:val="20"/>
              </w:rPr>
            </w:pPr>
            <w:r w:rsidRPr="00A81D5F">
              <w:rPr>
                <w:b/>
                <w:bCs/>
                <w:color w:val="984806" w:themeColor="accent6" w:themeShade="80"/>
                <w:szCs w:val="20"/>
              </w:rPr>
              <w:t>Wybór i zakup podręczników we wrześniu 2019 r.</w:t>
            </w:r>
          </w:p>
          <w:p w:rsidR="00AC1901" w:rsidRPr="00A81D5F" w:rsidRDefault="00AC1901" w:rsidP="001B7B12">
            <w:pPr>
              <w:autoSpaceDE w:val="0"/>
              <w:adjustRightInd w:val="0"/>
              <w:jc w:val="center"/>
              <w:rPr>
                <w:b/>
                <w:bCs/>
                <w:color w:val="984806" w:themeColor="accent6" w:themeShade="80"/>
                <w:szCs w:val="20"/>
              </w:rPr>
            </w:pPr>
            <w:r>
              <w:rPr>
                <w:b/>
                <w:bCs/>
                <w:color w:val="984806" w:themeColor="accent6" w:themeShade="80"/>
                <w:szCs w:val="20"/>
              </w:rPr>
              <w:t>WSiP</w:t>
            </w:r>
          </w:p>
        </w:tc>
        <w:tc>
          <w:tcPr>
            <w:tcW w:w="1559" w:type="dxa"/>
            <w:shd w:val="pct5" w:color="auto" w:fill="auto"/>
          </w:tcPr>
          <w:p w:rsidR="00AC1901" w:rsidRPr="003E0CEC" w:rsidRDefault="00AC1901" w:rsidP="001B7B12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AC1901" w:rsidRPr="00CD157D" w:rsidRDefault="00AC1901" w:rsidP="007F719D">
            <w:pPr>
              <w:snapToGri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AC1901" w:rsidRPr="00200B30" w:rsidRDefault="00AC1901" w:rsidP="00AC1901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AC1901" w:rsidRPr="00200B30" w:rsidRDefault="00AC1901" w:rsidP="00AC190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AC1901" w:rsidRPr="00200B30" w:rsidRDefault="00AC1901" w:rsidP="00AC190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I TECHNIKUM</w:t>
            </w:r>
          </w:p>
          <w:p w:rsidR="00AC1901" w:rsidRPr="003E0CEC" w:rsidRDefault="00AC1901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0"/>
              </w:rPr>
            </w:pPr>
          </w:p>
        </w:tc>
      </w:tr>
      <w:tr w:rsidR="00AC1901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AC1901" w:rsidRPr="00200B30" w:rsidRDefault="00AC1901" w:rsidP="00C412F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C1901" w:rsidRPr="00200B30" w:rsidRDefault="00AC1901" w:rsidP="00C412F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200B30">
              <w:rPr>
                <w:b/>
                <w:bCs/>
                <w:sz w:val="28"/>
                <w:szCs w:val="20"/>
              </w:rPr>
              <w:t>Edukacja dla bezpieczeństwa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Pr="00CD157D" w:rsidRDefault="00AC1901" w:rsidP="00825AE6">
            <w:pPr>
              <w:autoSpaceDE w:val="0"/>
              <w:adjustRightInd w:val="0"/>
              <w:jc w:val="center"/>
              <w:rPr>
                <w:bCs/>
                <w:sz w:val="28"/>
                <w:szCs w:val="20"/>
                <w:u w:val="single"/>
              </w:rPr>
            </w:pPr>
            <w:r w:rsidRPr="00CD157D">
              <w:rPr>
                <w:b/>
                <w:bCs/>
                <w:szCs w:val="20"/>
                <w:u w:val="single"/>
              </w:rPr>
              <w:t>Żyję i działam bezpiecznie.</w:t>
            </w:r>
          </w:p>
          <w:p w:rsidR="00AC1901" w:rsidRPr="00200B30" w:rsidRDefault="00AC1901" w:rsidP="00825AE6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Podręcznik do edukacji dla bezpieczeństwa do liceum ogólnokształcącego i technikum.</w:t>
            </w:r>
          </w:p>
          <w:p w:rsidR="00AC1901" w:rsidRPr="00200B30" w:rsidRDefault="00AC1901" w:rsidP="00200B30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Poziom podstawowy.</w:t>
            </w:r>
          </w:p>
          <w:p w:rsidR="00AC1901" w:rsidRPr="00200B30" w:rsidRDefault="00AC1901" w:rsidP="00200B3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200B30">
              <w:rPr>
                <w:b/>
                <w:bCs/>
                <w:sz w:val="28"/>
                <w:szCs w:val="20"/>
              </w:rPr>
              <w:t>+</w:t>
            </w:r>
          </w:p>
          <w:p w:rsidR="00AC1901" w:rsidRPr="00CD157D" w:rsidRDefault="00AC1901" w:rsidP="00200B30">
            <w:pPr>
              <w:autoSpaceDE w:val="0"/>
              <w:adjustRightInd w:val="0"/>
              <w:jc w:val="center"/>
              <w:rPr>
                <w:bCs/>
                <w:sz w:val="28"/>
                <w:szCs w:val="20"/>
                <w:u w:val="single"/>
              </w:rPr>
            </w:pPr>
            <w:r w:rsidRPr="00200B30">
              <w:rPr>
                <w:bCs/>
                <w:sz w:val="22"/>
                <w:szCs w:val="20"/>
              </w:rPr>
              <w:t xml:space="preserve"> </w:t>
            </w:r>
            <w:r w:rsidRPr="00CD157D">
              <w:rPr>
                <w:b/>
                <w:bCs/>
                <w:szCs w:val="20"/>
                <w:u w:val="single"/>
              </w:rPr>
              <w:t>Żyję i działam bezpiecznie.</w:t>
            </w:r>
          </w:p>
          <w:p w:rsidR="00AC1901" w:rsidRPr="00200B30" w:rsidRDefault="00AC1901" w:rsidP="00FE1EE3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Zeszyt ćwiczeń do edukacji dla bezpieczeństwa do liceum ogólnokształcącego i technikum.</w:t>
            </w:r>
          </w:p>
        </w:tc>
        <w:tc>
          <w:tcPr>
            <w:tcW w:w="1559" w:type="dxa"/>
            <w:shd w:val="pct5" w:color="auto" w:fill="auto"/>
          </w:tcPr>
          <w:p w:rsidR="00AC1901" w:rsidRPr="00200B30" w:rsidRDefault="00AC1901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J. Słoma</w:t>
            </w:r>
          </w:p>
        </w:tc>
        <w:tc>
          <w:tcPr>
            <w:tcW w:w="1701" w:type="dxa"/>
            <w:shd w:val="pct5" w:color="auto" w:fill="auto"/>
          </w:tcPr>
          <w:p w:rsidR="00AC1901" w:rsidRPr="00CD157D" w:rsidRDefault="00AC1901" w:rsidP="00A100C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AC1901" w:rsidRPr="00CD157D" w:rsidRDefault="00AC1901" w:rsidP="00A100C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 - 2019</w:t>
            </w:r>
          </w:p>
          <w:p w:rsidR="00AC1901" w:rsidRPr="00CD157D" w:rsidRDefault="00AC1901" w:rsidP="00C412F0">
            <w:pPr>
              <w:snapToGrid w:val="0"/>
              <w:rPr>
                <w:b/>
                <w:szCs w:val="20"/>
              </w:rPr>
            </w:pPr>
          </w:p>
          <w:p w:rsidR="00AC1901" w:rsidRPr="00200B30" w:rsidRDefault="00AC1901" w:rsidP="00C412F0">
            <w:pPr>
              <w:snapToGrid w:val="0"/>
              <w:rPr>
                <w:b/>
                <w:szCs w:val="20"/>
                <w:u w:val="single"/>
              </w:rPr>
            </w:pPr>
          </w:p>
        </w:tc>
        <w:tc>
          <w:tcPr>
            <w:tcW w:w="2977" w:type="dxa"/>
            <w:shd w:val="pct5" w:color="auto" w:fill="auto"/>
          </w:tcPr>
          <w:p w:rsidR="00AC1901" w:rsidRPr="00200B30" w:rsidRDefault="00AC1901" w:rsidP="002D3BDA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AC1901" w:rsidRPr="00200B30" w:rsidRDefault="00AC1901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AC1901" w:rsidRPr="00200B30" w:rsidRDefault="00AC1901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00B30">
              <w:rPr>
                <w:b/>
                <w:bCs/>
                <w:caps/>
                <w:sz w:val="22"/>
                <w:szCs w:val="20"/>
              </w:rPr>
              <w:t>I TECHNIKUM</w:t>
            </w:r>
          </w:p>
          <w:p w:rsidR="00AC1901" w:rsidRPr="00200B30" w:rsidRDefault="00AC1901" w:rsidP="002D3BDA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AC1901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Religia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3E0CEC">
              <w:rPr>
                <w:b/>
                <w:bCs/>
                <w:szCs w:val="20"/>
              </w:rPr>
              <w:t>Moje miejsce w Kościele.</w:t>
            </w:r>
          </w:p>
        </w:tc>
        <w:tc>
          <w:tcPr>
            <w:tcW w:w="1559" w:type="dxa"/>
            <w:shd w:val="pct5" w:color="auto" w:fill="auto"/>
          </w:tcPr>
          <w:p w:rsidR="00AC1901" w:rsidRPr="003E0CEC" w:rsidRDefault="00AC1901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pod red. ks. Jana Szpeta i Danuty Jackowiak</w:t>
            </w:r>
          </w:p>
        </w:tc>
        <w:tc>
          <w:tcPr>
            <w:tcW w:w="1701" w:type="dxa"/>
            <w:shd w:val="pct5" w:color="auto" w:fill="auto"/>
          </w:tcPr>
          <w:p w:rsidR="00AC1901" w:rsidRPr="00CD157D" w:rsidRDefault="00AC1901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AC1901" w:rsidRPr="00CD157D" w:rsidRDefault="00AC1901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Święty Wojciech</w:t>
            </w:r>
          </w:p>
          <w:p w:rsidR="00AC1901" w:rsidRPr="00CD157D" w:rsidRDefault="00AC1901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Poznań</w:t>
            </w:r>
          </w:p>
          <w:p w:rsidR="00AC1901" w:rsidRPr="003E0CEC" w:rsidRDefault="00AC1901" w:rsidP="007F719D">
            <w:pPr>
              <w:snapToGrid w:val="0"/>
              <w:rPr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AC1901" w:rsidRPr="003E0CEC" w:rsidRDefault="00AC1901" w:rsidP="007F719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AC1901" w:rsidRPr="003E0CEC" w:rsidRDefault="00AC1901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I LO,</w:t>
            </w:r>
          </w:p>
          <w:p w:rsidR="00AC1901" w:rsidRPr="003E0CEC" w:rsidRDefault="00AC1901" w:rsidP="007F71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1 TECHNIKUM</w:t>
            </w:r>
          </w:p>
          <w:p w:rsidR="00AC1901" w:rsidRPr="003E0CEC" w:rsidRDefault="00AC1901" w:rsidP="007F719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AC1901" w:rsidRPr="003E0CEC" w:rsidTr="00190AE9">
        <w:trPr>
          <w:trHeight w:val="1475"/>
        </w:trPr>
        <w:tc>
          <w:tcPr>
            <w:tcW w:w="1985" w:type="dxa"/>
            <w:shd w:val="pct5" w:color="auto" w:fill="auto"/>
          </w:tcPr>
          <w:p w:rsidR="00AC1901" w:rsidRPr="003E0CEC" w:rsidRDefault="00AC1901" w:rsidP="00C412F0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</w:p>
          <w:p w:rsidR="00AC1901" w:rsidRPr="003E0CEC" w:rsidRDefault="00AC1901" w:rsidP="00C412F0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  <w:r w:rsidRPr="003E0CEC">
              <w:rPr>
                <w:b/>
                <w:bCs/>
                <w:sz w:val="26"/>
                <w:szCs w:val="20"/>
              </w:rPr>
              <w:t>Przedmioty</w:t>
            </w:r>
          </w:p>
          <w:p w:rsidR="00AC1901" w:rsidRPr="003E0CEC" w:rsidRDefault="00AC1901" w:rsidP="00C412F0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  <w:r w:rsidRPr="003E0CEC">
              <w:rPr>
                <w:b/>
                <w:bCs/>
                <w:sz w:val="26"/>
                <w:szCs w:val="20"/>
              </w:rPr>
              <w:t>ekonomiczne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Pr="00A81D5F" w:rsidRDefault="00AC1901" w:rsidP="003C6D8B">
            <w:pPr>
              <w:autoSpaceDE w:val="0"/>
              <w:adjustRightInd w:val="0"/>
              <w:jc w:val="center"/>
              <w:rPr>
                <w:b/>
                <w:bCs/>
                <w:color w:val="984806" w:themeColor="accent6" w:themeShade="80"/>
                <w:szCs w:val="20"/>
              </w:rPr>
            </w:pPr>
            <w:r w:rsidRPr="00A81D5F">
              <w:rPr>
                <w:b/>
                <w:bCs/>
                <w:color w:val="984806" w:themeColor="accent6" w:themeShade="80"/>
                <w:szCs w:val="20"/>
              </w:rPr>
              <w:t>Wybór i zakup podręczników we wrześniu 201</w:t>
            </w:r>
            <w:bookmarkStart w:id="0" w:name="_GoBack"/>
            <w:bookmarkEnd w:id="0"/>
            <w:r w:rsidRPr="00A81D5F">
              <w:rPr>
                <w:b/>
                <w:bCs/>
                <w:color w:val="984806" w:themeColor="accent6" w:themeShade="80"/>
                <w:szCs w:val="20"/>
              </w:rPr>
              <w:t>9 r.</w:t>
            </w:r>
          </w:p>
        </w:tc>
        <w:tc>
          <w:tcPr>
            <w:tcW w:w="1559" w:type="dxa"/>
            <w:shd w:val="pct5" w:color="auto" w:fill="auto"/>
          </w:tcPr>
          <w:p w:rsidR="00AC1901" w:rsidRPr="003E0CEC" w:rsidRDefault="00AC1901" w:rsidP="00C412F0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AC1901" w:rsidRPr="003E0CEC" w:rsidRDefault="00AC1901" w:rsidP="00A100C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977" w:type="dxa"/>
            <w:shd w:val="pct5" w:color="auto" w:fill="auto"/>
          </w:tcPr>
          <w:p w:rsidR="00AC1901" w:rsidRPr="003E0CEC" w:rsidRDefault="00AC1901" w:rsidP="00A100CD">
            <w:pPr>
              <w:autoSpaceDE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Klasa I TECHNIKUM</w:t>
            </w:r>
          </w:p>
        </w:tc>
      </w:tr>
    </w:tbl>
    <w:p w:rsidR="003E1702" w:rsidRPr="003E0CEC" w:rsidRDefault="003E1702"/>
    <w:sectPr w:rsidR="003E1702" w:rsidRPr="003E0CEC" w:rsidSect="008755C6">
      <w:footerReference w:type="default" r:id="rId8"/>
      <w:pgSz w:w="11906" w:h="16838" w:code="9"/>
      <w:pgMar w:top="1418" w:right="193" w:bottom="1418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22" w:rsidRDefault="00872D22" w:rsidP="008C1063">
      <w:r>
        <w:separator/>
      </w:r>
    </w:p>
  </w:endnote>
  <w:endnote w:type="continuationSeparator" w:id="1">
    <w:p w:rsidR="00872D22" w:rsidRDefault="00872D22" w:rsidP="008C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C6" w:rsidRDefault="008541D1">
    <w:pPr>
      <w:pStyle w:val="Stopka"/>
      <w:jc w:val="center"/>
    </w:pPr>
    <w:r>
      <w:fldChar w:fldCharType="begin"/>
    </w:r>
    <w:r w:rsidR="003105D2">
      <w:instrText xml:space="preserve"> PAGE   \* MERGEFORMAT </w:instrText>
    </w:r>
    <w:r>
      <w:fldChar w:fldCharType="separate"/>
    </w:r>
    <w:r w:rsidR="00AC1901">
      <w:rPr>
        <w:noProof/>
      </w:rPr>
      <w:t>3</w:t>
    </w:r>
    <w:r>
      <w:fldChar w:fldCharType="end"/>
    </w:r>
  </w:p>
  <w:p w:rsidR="008755C6" w:rsidRDefault="00872D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22" w:rsidRDefault="00872D22" w:rsidP="008C1063">
      <w:r>
        <w:separator/>
      </w:r>
    </w:p>
  </w:footnote>
  <w:footnote w:type="continuationSeparator" w:id="1">
    <w:p w:rsidR="00872D22" w:rsidRDefault="00872D22" w:rsidP="008C1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1617"/>
    <w:multiLevelType w:val="hybridMultilevel"/>
    <w:tmpl w:val="34CE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E7EC9"/>
    <w:multiLevelType w:val="hybridMultilevel"/>
    <w:tmpl w:val="7C2A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1963"/>
    <w:multiLevelType w:val="hybridMultilevel"/>
    <w:tmpl w:val="47E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47493"/>
    <w:multiLevelType w:val="hybridMultilevel"/>
    <w:tmpl w:val="1DFCD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7A"/>
    <w:rsid w:val="000152BF"/>
    <w:rsid w:val="00015319"/>
    <w:rsid w:val="0001677F"/>
    <w:rsid w:val="000167CE"/>
    <w:rsid w:val="00032EE1"/>
    <w:rsid w:val="00076E19"/>
    <w:rsid w:val="0008369A"/>
    <w:rsid w:val="000946EA"/>
    <w:rsid w:val="000B5727"/>
    <w:rsid w:val="000D3AF5"/>
    <w:rsid w:val="000D4B05"/>
    <w:rsid w:val="000D61F2"/>
    <w:rsid w:val="000E31D3"/>
    <w:rsid w:val="000F19EC"/>
    <w:rsid w:val="00110EA1"/>
    <w:rsid w:val="00113054"/>
    <w:rsid w:val="00124E31"/>
    <w:rsid w:val="001375CF"/>
    <w:rsid w:val="00137890"/>
    <w:rsid w:val="00141A85"/>
    <w:rsid w:val="001430F6"/>
    <w:rsid w:val="00146E4F"/>
    <w:rsid w:val="001505FE"/>
    <w:rsid w:val="00155EAA"/>
    <w:rsid w:val="00172043"/>
    <w:rsid w:val="001779FE"/>
    <w:rsid w:val="00190AE9"/>
    <w:rsid w:val="001958A0"/>
    <w:rsid w:val="0019748A"/>
    <w:rsid w:val="001A04CA"/>
    <w:rsid w:val="001A4F0A"/>
    <w:rsid w:val="001A739C"/>
    <w:rsid w:val="001B0F88"/>
    <w:rsid w:val="001B3726"/>
    <w:rsid w:val="001B3A5F"/>
    <w:rsid w:val="001B4D77"/>
    <w:rsid w:val="001D0DA7"/>
    <w:rsid w:val="001D2379"/>
    <w:rsid w:val="001F2AE4"/>
    <w:rsid w:val="001F6DE5"/>
    <w:rsid w:val="00200B30"/>
    <w:rsid w:val="002220A6"/>
    <w:rsid w:val="002465A3"/>
    <w:rsid w:val="002675D1"/>
    <w:rsid w:val="00283D45"/>
    <w:rsid w:val="00294792"/>
    <w:rsid w:val="002B0B70"/>
    <w:rsid w:val="002B2422"/>
    <w:rsid w:val="002D2202"/>
    <w:rsid w:val="002D3BDA"/>
    <w:rsid w:val="003023E8"/>
    <w:rsid w:val="003030A3"/>
    <w:rsid w:val="003105D2"/>
    <w:rsid w:val="00311027"/>
    <w:rsid w:val="003316E3"/>
    <w:rsid w:val="0035489B"/>
    <w:rsid w:val="00383695"/>
    <w:rsid w:val="003B69C9"/>
    <w:rsid w:val="003C6D8B"/>
    <w:rsid w:val="003E0CEC"/>
    <w:rsid w:val="003E1702"/>
    <w:rsid w:val="004274D4"/>
    <w:rsid w:val="00434328"/>
    <w:rsid w:val="00452204"/>
    <w:rsid w:val="004634F6"/>
    <w:rsid w:val="004845BF"/>
    <w:rsid w:val="004A1AF7"/>
    <w:rsid w:val="004A53A9"/>
    <w:rsid w:val="004B39D8"/>
    <w:rsid w:val="004C49ED"/>
    <w:rsid w:val="004E364F"/>
    <w:rsid w:val="004F495B"/>
    <w:rsid w:val="004F5405"/>
    <w:rsid w:val="00527D22"/>
    <w:rsid w:val="0054144F"/>
    <w:rsid w:val="00543077"/>
    <w:rsid w:val="00576E24"/>
    <w:rsid w:val="005873C1"/>
    <w:rsid w:val="0058773C"/>
    <w:rsid w:val="0059535F"/>
    <w:rsid w:val="005B4709"/>
    <w:rsid w:val="005B5A67"/>
    <w:rsid w:val="005C2EEB"/>
    <w:rsid w:val="005D0489"/>
    <w:rsid w:val="005D092A"/>
    <w:rsid w:val="005D3F38"/>
    <w:rsid w:val="005D608E"/>
    <w:rsid w:val="005E1336"/>
    <w:rsid w:val="0062346B"/>
    <w:rsid w:val="00631A62"/>
    <w:rsid w:val="00664BD8"/>
    <w:rsid w:val="006722C3"/>
    <w:rsid w:val="006875CE"/>
    <w:rsid w:val="006D3C99"/>
    <w:rsid w:val="006D503A"/>
    <w:rsid w:val="006D7758"/>
    <w:rsid w:val="006E3BBB"/>
    <w:rsid w:val="006E4BA6"/>
    <w:rsid w:val="006F3439"/>
    <w:rsid w:val="0070029B"/>
    <w:rsid w:val="0071688A"/>
    <w:rsid w:val="007464DB"/>
    <w:rsid w:val="0076706F"/>
    <w:rsid w:val="007979FA"/>
    <w:rsid w:val="007C127A"/>
    <w:rsid w:val="007C27D2"/>
    <w:rsid w:val="007E2C8E"/>
    <w:rsid w:val="00822C65"/>
    <w:rsid w:val="00825AE6"/>
    <w:rsid w:val="0083584A"/>
    <w:rsid w:val="00837A40"/>
    <w:rsid w:val="0084640F"/>
    <w:rsid w:val="008541D1"/>
    <w:rsid w:val="00872D22"/>
    <w:rsid w:val="00896223"/>
    <w:rsid w:val="008A05B9"/>
    <w:rsid w:val="008C1063"/>
    <w:rsid w:val="008C2CAD"/>
    <w:rsid w:val="008F1907"/>
    <w:rsid w:val="0091181E"/>
    <w:rsid w:val="009136F9"/>
    <w:rsid w:val="00915D66"/>
    <w:rsid w:val="009355CE"/>
    <w:rsid w:val="00936C05"/>
    <w:rsid w:val="00967FDE"/>
    <w:rsid w:val="00985B03"/>
    <w:rsid w:val="00986ACD"/>
    <w:rsid w:val="00993B75"/>
    <w:rsid w:val="009D2984"/>
    <w:rsid w:val="009D7990"/>
    <w:rsid w:val="009F1072"/>
    <w:rsid w:val="00A07CF5"/>
    <w:rsid w:val="00A100CD"/>
    <w:rsid w:val="00A10805"/>
    <w:rsid w:val="00A16347"/>
    <w:rsid w:val="00A17C31"/>
    <w:rsid w:val="00A20F9D"/>
    <w:rsid w:val="00A2253C"/>
    <w:rsid w:val="00A233C3"/>
    <w:rsid w:val="00A33F82"/>
    <w:rsid w:val="00A3713C"/>
    <w:rsid w:val="00A60616"/>
    <w:rsid w:val="00A81D5F"/>
    <w:rsid w:val="00AA22D8"/>
    <w:rsid w:val="00AC1901"/>
    <w:rsid w:val="00AC71AA"/>
    <w:rsid w:val="00AD1255"/>
    <w:rsid w:val="00AF63C6"/>
    <w:rsid w:val="00B07E75"/>
    <w:rsid w:val="00B126AB"/>
    <w:rsid w:val="00B15387"/>
    <w:rsid w:val="00B41BE1"/>
    <w:rsid w:val="00B51AED"/>
    <w:rsid w:val="00B82BD0"/>
    <w:rsid w:val="00BA1EF9"/>
    <w:rsid w:val="00BA61AA"/>
    <w:rsid w:val="00BB2E5A"/>
    <w:rsid w:val="00BE591B"/>
    <w:rsid w:val="00BF021D"/>
    <w:rsid w:val="00BF3BEF"/>
    <w:rsid w:val="00C31848"/>
    <w:rsid w:val="00C416A9"/>
    <w:rsid w:val="00C42B63"/>
    <w:rsid w:val="00C4692A"/>
    <w:rsid w:val="00C75E42"/>
    <w:rsid w:val="00C77517"/>
    <w:rsid w:val="00C77D24"/>
    <w:rsid w:val="00C908DE"/>
    <w:rsid w:val="00CA48A0"/>
    <w:rsid w:val="00CA5865"/>
    <w:rsid w:val="00CC6BCC"/>
    <w:rsid w:val="00CD157D"/>
    <w:rsid w:val="00CD7BE1"/>
    <w:rsid w:val="00CF0397"/>
    <w:rsid w:val="00CF3602"/>
    <w:rsid w:val="00D10739"/>
    <w:rsid w:val="00D26A7B"/>
    <w:rsid w:val="00D4229E"/>
    <w:rsid w:val="00D656D1"/>
    <w:rsid w:val="00D85030"/>
    <w:rsid w:val="00DC2CE9"/>
    <w:rsid w:val="00DC6418"/>
    <w:rsid w:val="00DD4980"/>
    <w:rsid w:val="00DD64E7"/>
    <w:rsid w:val="00DF36C5"/>
    <w:rsid w:val="00E078A6"/>
    <w:rsid w:val="00E1620C"/>
    <w:rsid w:val="00E233C8"/>
    <w:rsid w:val="00E36EE8"/>
    <w:rsid w:val="00E640B5"/>
    <w:rsid w:val="00E90B31"/>
    <w:rsid w:val="00EA4851"/>
    <w:rsid w:val="00EC454E"/>
    <w:rsid w:val="00EC5997"/>
    <w:rsid w:val="00F067A6"/>
    <w:rsid w:val="00F17953"/>
    <w:rsid w:val="00F33307"/>
    <w:rsid w:val="00F52850"/>
    <w:rsid w:val="00F73FF9"/>
    <w:rsid w:val="00F92101"/>
    <w:rsid w:val="00FA71C4"/>
    <w:rsid w:val="00FB76D5"/>
    <w:rsid w:val="00FC2465"/>
    <w:rsid w:val="00FD3EF5"/>
    <w:rsid w:val="00FD4A0D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7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3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623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C127A"/>
    <w:rPr>
      <w:b/>
      <w:bCs/>
    </w:rPr>
  </w:style>
  <w:style w:type="paragraph" w:styleId="Akapitzlist">
    <w:name w:val="List Paragraph"/>
    <w:basedOn w:val="Normalny"/>
    <w:uiPriority w:val="34"/>
    <w:qFormat/>
    <w:rsid w:val="002D3B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34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34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DCEB-CC0C-4D24-A178-60B2A63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</dc:creator>
  <cp:lastModifiedBy>Laptop</cp:lastModifiedBy>
  <cp:revision>14</cp:revision>
  <cp:lastPrinted>2019-05-30T08:10:00Z</cp:lastPrinted>
  <dcterms:created xsi:type="dcterms:W3CDTF">2019-05-28T10:34:00Z</dcterms:created>
  <dcterms:modified xsi:type="dcterms:W3CDTF">2019-06-10T12:24:00Z</dcterms:modified>
</cp:coreProperties>
</file>